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6D" w:rsidRDefault="00F54B6D" w:rsidP="00F54B6D">
      <w:pPr>
        <w:jc w:val="center"/>
        <w:rPr>
          <w:rFonts w:ascii="Tahoma" w:hAnsi="Tahoma" w:cs="Tahoma"/>
          <w:b/>
          <w:noProof/>
          <w:sz w:val="28"/>
          <w:szCs w:val="28"/>
        </w:rPr>
      </w:pPr>
    </w:p>
    <w:p w:rsidR="00F54B6D" w:rsidRDefault="00F54B6D" w:rsidP="00F54B6D">
      <w:pPr>
        <w:jc w:val="center"/>
        <w:rPr>
          <w:rFonts w:ascii="Tahoma" w:hAnsi="Tahoma" w:cs="Tahoma"/>
          <w:b/>
          <w:noProof/>
          <w:sz w:val="28"/>
          <w:szCs w:val="28"/>
        </w:rPr>
      </w:pPr>
      <w:r>
        <w:rPr>
          <w:noProof/>
          <w:lang w:val="it-IT"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243840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1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B6D" w:rsidRDefault="00F54B6D" w:rsidP="00F54B6D">
      <w:pPr>
        <w:jc w:val="center"/>
        <w:rPr>
          <w:rFonts w:ascii="Tahoma" w:hAnsi="Tahoma" w:cs="Tahoma"/>
          <w:b/>
          <w:noProof/>
          <w:sz w:val="28"/>
          <w:szCs w:val="28"/>
        </w:rPr>
      </w:pPr>
      <w:r>
        <w:rPr>
          <w:noProof/>
          <w:lang w:val="it-IT"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-85090</wp:posOffset>
            </wp:positionV>
            <wp:extent cx="457200" cy="408940"/>
            <wp:effectExtent l="19050" t="0" r="0" b="0"/>
            <wp:wrapThrough wrapText="bothSides">
              <wp:wrapPolygon edited="0">
                <wp:start x="-900" y="0"/>
                <wp:lineTo x="-900" y="20124"/>
                <wp:lineTo x="21600" y="20124"/>
                <wp:lineTo x="21600" y="0"/>
                <wp:lineTo x="-900" y="0"/>
              </wp:wrapPolygon>
            </wp:wrapThrough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B6D" w:rsidRDefault="00F54B6D" w:rsidP="00F54B6D">
      <w:pPr>
        <w:jc w:val="center"/>
        <w:rPr>
          <w:rFonts w:ascii="Tahoma" w:hAnsi="Tahoma" w:cs="Tahoma"/>
          <w:b/>
          <w:noProof/>
          <w:sz w:val="28"/>
          <w:szCs w:val="28"/>
        </w:rPr>
      </w:pPr>
    </w:p>
    <w:p w:rsidR="00F54B6D" w:rsidRPr="002D7B95" w:rsidRDefault="00F54B6D" w:rsidP="00F54B6D">
      <w:pPr>
        <w:jc w:val="center"/>
        <w:rPr>
          <w:rFonts w:ascii="Tahoma" w:hAnsi="Tahoma" w:cs="Tahoma"/>
          <w:b/>
          <w:sz w:val="28"/>
          <w:szCs w:val="28"/>
        </w:rPr>
      </w:pPr>
      <w:r w:rsidRPr="00674239"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F54B6D" w:rsidRPr="002D7B95" w:rsidRDefault="00F54B6D" w:rsidP="00F54B6D">
      <w:pPr>
        <w:jc w:val="center"/>
        <w:outlineLvl w:val="0"/>
        <w:rPr>
          <w:rFonts w:ascii="Tahoma" w:hAnsi="Tahoma" w:cs="Tahoma"/>
        </w:rPr>
      </w:pPr>
      <w:r w:rsidRPr="002D7B95">
        <w:rPr>
          <w:rFonts w:ascii="Tahoma" w:hAnsi="Tahoma" w:cs="Tahoma"/>
          <w:sz w:val="20"/>
        </w:rPr>
        <w:t xml:space="preserve">UFFICIO SCOLASTICO REGIONALE PER </w:t>
      </w:r>
      <w:r w:rsidRPr="00674239">
        <w:rPr>
          <w:rFonts w:ascii="Tahoma" w:hAnsi="Tahoma" w:cs="Tahoma"/>
          <w:noProof/>
          <w:sz w:val="16"/>
          <w:szCs w:val="16"/>
        </w:rPr>
        <w:t>IL LAZIO</w:t>
      </w:r>
    </w:p>
    <w:p w:rsidR="00F54B6D" w:rsidRPr="00045703" w:rsidRDefault="00F54B6D" w:rsidP="00F54B6D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045703">
        <w:rPr>
          <w:rFonts w:ascii="Tahoma" w:hAnsi="Tahoma" w:cs="Tahoma"/>
          <w:noProof/>
          <w:sz w:val="22"/>
          <w:szCs w:val="22"/>
        </w:rPr>
        <w:t>Liceo Scientifico</w:t>
      </w:r>
      <w:r w:rsidRPr="00045703">
        <w:rPr>
          <w:rFonts w:ascii="Tahoma" w:hAnsi="Tahoma" w:cs="Tahoma"/>
          <w:sz w:val="22"/>
          <w:szCs w:val="22"/>
        </w:rPr>
        <w:t xml:space="preserve"> </w:t>
      </w:r>
      <w:r w:rsidRPr="00045703">
        <w:rPr>
          <w:rFonts w:ascii="Tahoma" w:hAnsi="Tahoma" w:cs="Tahoma"/>
          <w:noProof/>
          <w:sz w:val="22"/>
          <w:szCs w:val="22"/>
        </w:rPr>
        <w:t>TALETE</w:t>
      </w:r>
    </w:p>
    <w:p w:rsidR="00F54B6D" w:rsidRPr="00045703" w:rsidRDefault="00F54B6D" w:rsidP="00F54B6D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045703">
        <w:rPr>
          <w:rFonts w:ascii="Tahoma" w:hAnsi="Tahoma" w:cs="Tahoma"/>
          <w:noProof/>
          <w:sz w:val="16"/>
          <w:szCs w:val="16"/>
        </w:rPr>
        <w:t>Via Gabriele Camozzi, 2</w:t>
      </w:r>
      <w:r w:rsidRPr="00045703">
        <w:rPr>
          <w:rFonts w:ascii="Tahoma" w:hAnsi="Tahoma" w:cs="Tahoma"/>
          <w:sz w:val="16"/>
          <w:szCs w:val="16"/>
        </w:rPr>
        <w:t xml:space="preserve"> </w:t>
      </w:r>
    </w:p>
    <w:p w:rsidR="00F54B6D" w:rsidRPr="00045703" w:rsidRDefault="00F54B6D" w:rsidP="00F54B6D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045703">
        <w:rPr>
          <w:rFonts w:ascii="Tahoma" w:hAnsi="Tahoma" w:cs="Tahoma"/>
          <w:noProof/>
          <w:sz w:val="16"/>
          <w:szCs w:val="16"/>
        </w:rPr>
        <w:t>00195</w:t>
      </w:r>
      <w:r w:rsidRPr="00045703">
        <w:rPr>
          <w:rFonts w:ascii="Tahoma" w:hAnsi="Tahoma" w:cs="Tahoma"/>
          <w:sz w:val="16"/>
          <w:szCs w:val="16"/>
        </w:rPr>
        <w:t xml:space="preserve"> </w:t>
      </w:r>
      <w:r w:rsidRPr="00045703">
        <w:rPr>
          <w:rFonts w:ascii="Tahoma" w:hAnsi="Tahoma" w:cs="Tahoma"/>
          <w:noProof/>
          <w:sz w:val="16"/>
          <w:szCs w:val="16"/>
        </w:rPr>
        <w:t>ROMA</w:t>
      </w:r>
      <w:r w:rsidRPr="00045703">
        <w:rPr>
          <w:rFonts w:ascii="Tahoma" w:hAnsi="Tahoma" w:cs="Tahoma"/>
          <w:sz w:val="16"/>
          <w:szCs w:val="16"/>
        </w:rPr>
        <w:t xml:space="preserve"> (</w:t>
      </w:r>
      <w:r w:rsidRPr="00045703">
        <w:rPr>
          <w:rFonts w:ascii="Tahoma" w:hAnsi="Tahoma" w:cs="Tahoma"/>
          <w:noProof/>
          <w:sz w:val="16"/>
          <w:szCs w:val="16"/>
        </w:rPr>
        <w:t>RM</w:t>
      </w:r>
      <w:r w:rsidRPr="00045703">
        <w:rPr>
          <w:rFonts w:ascii="Tahoma" w:hAnsi="Tahoma" w:cs="Tahoma"/>
          <w:sz w:val="16"/>
          <w:szCs w:val="16"/>
        </w:rPr>
        <w:t>)</w:t>
      </w:r>
    </w:p>
    <w:p w:rsidR="00F54B6D" w:rsidRDefault="00F54B6D" w:rsidP="00F54B6D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 w:rsidRPr="002D7B95">
        <w:rPr>
          <w:rFonts w:ascii="Tahoma" w:hAnsi="Tahoma" w:cs="Tahoma"/>
          <w:sz w:val="16"/>
          <w:szCs w:val="16"/>
        </w:rPr>
        <w:t xml:space="preserve">Codice Fiscale: </w:t>
      </w:r>
      <w:r w:rsidRPr="00674239">
        <w:rPr>
          <w:rFonts w:ascii="Tahoma" w:hAnsi="Tahoma" w:cs="Tahoma"/>
          <w:noProof/>
          <w:sz w:val="16"/>
          <w:szCs w:val="16"/>
        </w:rPr>
        <w:t>97021010588</w:t>
      </w:r>
      <w:r w:rsidRPr="002D7B95">
        <w:rPr>
          <w:rFonts w:ascii="Tahoma" w:hAnsi="Tahoma" w:cs="Tahoma"/>
          <w:sz w:val="16"/>
          <w:szCs w:val="16"/>
        </w:rPr>
        <w:t xml:space="preserve"> Codice Meccanografico: </w:t>
      </w:r>
      <w:r w:rsidRPr="00674239">
        <w:rPr>
          <w:rFonts w:ascii="Tahoma" w:hAnsi="Tahoma" w:cs="Tahoma"/>
          <w:noProof/>
          <w:sz w:val="16"/>
          <w:szCs w:val="16"/>
        </w:rPr>
        <w:t>RMPS48000T</w:t>
      </w:r>
    </w:p>
    <w:p w:rsidR="00F54B6D" w:rsidRDefault="00F54B6D" w:rsidP="00F54B6D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 xml:space="preserve">Email: </w:t>
      </w:r>
      <w:hyperlink r:id="rId7" w:history="1">
        <w:r w:rsidRPr="00B4766E">
          <w:rPr>
            <w:rStyle w:val="Collegamentoipertestuale"/>
            <w:rFonts w:ascii="Tahoma" w:hAnsi="Tahoma" w:cs="Tahoma"/>
            <w:noProof/>
            <w:sz w:val="16"/>
            <w:szCs w:val="16"/>
          </w:rPr>
          <w:t>rmps48000t@istruzione.it</w:t>
        </w:r>
      </w:hyperlink>
      <w:r>
        <w:rPr>
          <w:rFonts w:ascii="Tahoma" w:hAnsi="Tahoma" w:cs="Tahoma"/>
          <w:noProof/>
          <w:sz w:val="16"/>
          <w:szCs w:val="16"/>
        </w:rPr>
        <w:t xml:space="preserve"> pec: </w:t>
      </w:r>
      <w:hyperlink r:id="rId8" w:history="1">
        <w:r w:rsidRPr="00B4766E">
          <w:rPr>
            <w:rStyle w:val="Collegamentoipertestuale"/>
            <w:rFonts w:ascii="Tahoma" w:hAnsi="Tahoma" w:cs="Tahoma"/>
            <w:noProof/>
            <w:sz w:val="16"/>
            <w:szCs w:val="16"/>
          </w:rPr>
          <w:t>rmps48000t@pec.istruzione.it</w:t>
        </w:r>
      </w:hyperlink>
    </w:p>
    <w:p w:rsidR="00F54B6D" w:rsidRPr="004C10D9" w:rsidRDefault="00F54B6D" w:rsidP="00F54B6D">
      <w:pPr>
        <w:jc w:val="center"/>
        <w:outlineLvl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noProof/>
          <w:sz w:val="16"/>
          <w:szCs w:val="16"/>
        </w:rPr>
        <w:t>CUU: UFD26U</w:t>
      </w:r>
    </w:p>
    <w:p w:rsidR="00842F8E" w:rsidRDefault="00842F8E"/>
    <w:p w:rsidR="007712CF" w:rsidRDefault="007712CF"/>
    <w:p w:rsidR="007712CF" w:rsidRDefault="007712CF"/>
    <w:p w:rsidR="007712CF" w:rsidRDefault="007712CF"/>
    <w:p w:rsidR="007712CF" w:rsidRPr="006911AF" w:rsidRDefault="007712CF" w:rsidP="007712CF">
      <w:pPr>
        <w:ind w:left="142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911AF">
        <w:rPr>
          <w:rFonts w:ascii="Arial" w:hAnsi="Arial" w:cs="Arial"/>
          <w:sz w:val="24"/>
          <w:szCs w:val="24"/>
        </w:rPr>
        <w:t>oma,</w:t>
      </w:r>
      <w:r w:rsidR="00AE1850">
        <w:rPr>
          <w:rFonts w:ascii="Arial" w:hAnsi="Arial" w:cs="Arial"/>
          <w:sz w:val="24"/>
          <w:szCs w:val="24"/>
        </w:rPr>
        <w:t xml:space="preserve"> 05/09/2019</w:t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  <w:r w:rsidRPr="006911AF">
        <w:rPr>
          <w:rFonts w:ascii="Arial" w:hAnsi="Arial" w:cs="Arial"/>
          <w:sz w:val="24"/>
          <w:szCs w:val="24"/>
        </w:rPr>
        <w:tab/>
      </w:r>
    </w:p>
    <w:p w:rsidR="00D3585E" w:rsidRDefault="00D3585E" w:rsidP="007712CF">
      <w:pPr>
        <w:ind w:left="5670" w:firstLine="90"/>
        <w:rPr>
          <w:rFonts w:ascii="Arial" w:hAnsi="Arial" w:cs="Arial"/>
          <w:sz w:val="24"/>
          <w:szCs w:val="24"/>
        </w:rPr>
      </w:pPr>
    </w:p>
    <w:p w:rsidR="00D3585E" w:rsidRDefault="00D3585E" w:rsidP="007712CF">
      <w:pPr>
        <w:ind w:left="5670" w:firstLine="90"/>
        <w:rPr>
          <w:rFonts w:ascii="Arial" w:hAnsi="Arial" w:cs="Arial"/>
          <w:sz w:val="24"/>
          <w:szCs w:val="24"/>
        </w:rPr>
      </w:pPr>
    </w:p>
    <w:p w:rsidR="00D3585E" w:rsidRDefault="00D3585E" w:rsidP="007712CF">
      <w:pPr>
        <w:ind w:left="567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tutto il personale Docente e ATA</w:t>
      </w:r>
    </w:p>
    <w:p w:rsidR="007712CF" w:rsidRPr="006911AF" w:rsidRDefault="007712CF" w:rsidP="007712CF">
      <w:pPr>
        <w:ind w:left="5670" w:firstLine="90"/>
        <w:rPr>
          <w:rFonts w:ascii="Arial" w:hAnsi="Arial" w:cs="Arial"/>
          <w:sz w:val="28"/>
          <w:szCs w:val="28"/>
        </w:rPr>
      </w:pPr>
      <w:r w:rsidRPr="006911AF">
        <w:rPr>
          <w:rFonts w:ascii="Arial" w:hAnsi="Arial" w:cs="Arial"/>
          <w:sz w:val="24"/>
          <w:szCs w:val="24"/>
        </w:rPr>
        <w:t>All’Albo (sito web)</w:t>
      </w:r>
    </w:p>
    <w:p w:rsidR="00D3585E" w:rsidRDefault="00D3585E" w:rsidP="007712CF">
      <w:pPr>
        <w:spacing w:before="120" w:after="240"/>
        <w:ind w:left="2160" w:firstLine="720"/>
        <w:outlineLvl w:val="0"/>
        <w:rPr>
          <w:rFonts w:ascii="Arial" w:hAnsi="Arial" w:cs="Arial"/>
          <w:sz w:val="28"/>
          <w:szCs w:val="28"/>
        </w:rPr>
      </w:pPr>
    </w:p>
    <w:p w:rsidR="007712CF" w:rsidRDefault="007712CF" w:rsidP="007712CF">
      <w:pPr>
        <w:spacing w:before="120" w:after="240"/>
        <w:ind w:left="2160" w:firstLine="720"/>
        <w:outlineLvl w:val="0"/>
        <w:rPr>
          <w:rFonts w:ascii="Arial" w:hAnsi="Arial" w:cs="Arial"/>
          <w:sz w:val="28"/>
          <w:szCs w:val="28"/>
        </w:rPr>
      </w:pPr>
      <w:r w:rsidRPr="006911AF">
        <w:rPr>
          <w:rFonts w:ascii="Arial" w:hAnsi="Arial" w:cs="Arial"/>
          <w:sz w:val="28"/>
          <w:szCs w:val="28"/>
        </w:rPr>
        <w:t xml:space="preserve">CIRCOLARE </w:t>
      </w:r>
      <w:r w:rsidR="005A7476">
        <w:rPr>
          <w:rFonts w:ascii="Arial" w:hAnsi="Arial" w:cs="Arial"/>
          <w:sz w:val="28"/>
          <w:szCs w:val="28"/>
        </w:rPr>
        <w:t xml:space="preserve"> </w:t>
      </w:r>
      <w:r w:rsidRPr="006911AF">
        <w:rPr>
          <w:rFonts w:ascii="Arial" w:hAnsi="Arial" w:cs="Arial"/>
          <w:sz w:val="28"/>
          <w:szCs w:val="28"/>
        </w:rPr>
        <w:t xml:space="preserve">n. </w:t>
      </w:r>
      <w:r w:rsidR="003C0F14">
        <w:rPr>
          <w:rFonts w:ascii="Arial" w:hAnsi="Arial" w:cs="Arial"/>
          <w:sz w:val="28"/>
          <w:szCs w:val="28"/>
        </w:rPr>
        <w:t>14</w:t>
      </w:r>
    </w:p>
    <w:p w:rsidR="00D3585E" w:rsidRDefault="00D3585E" w:rsidP="00D3585E">
      <w:pPr>
        <w:pStyle w:val="Corpodeltesto2"/>
        <w:rPr>
          <w:rFonts w:ascii="Arial" w:hAnsi="Arial" w:cs="Arial"/>
          <w:b/>
          <w:sz w:val="22"/>
          <w:szCs w:val="22"/>
          <w:u w:val="none"/>
        </w:rPr>
      </w:pPr>
    </w:p>
    <w:p w:rsidR="00E50FC6" w:rsidRPr="000039B2" w:rsidRDefault="00E50FC6" w:rsidP="00E50FC6">
      <w:pPr>
        <w:pStyle w:val="Corpodeltesto2"/>
        <w:rPr>
          <w:rFonts w:ascii="Arial" w:hAnsi="Arial" w:cs="Arial"/>
          <w:sz w:val="22"/>
          <w:szCs w:val="22"/>
          <w:u w:val="none"/>
        </w:rPr>
      </w:pPr>
      <w:r w:rsidRPr="008C4E40">
        <w:rPr>
          <w:rFonts w:ascii="Arial" w:hAnsi="Arial" w:cs="Arial"/>
          <w:b/>
          <w:sz w:val="22"/>
          <w:szCs w:val="22"/>
          <w:u w:val="none"/>
        </w:rPr>
        <w:t>Oggetto</w:t>
      </w:r>
      <w:r w:rsidRPr="000039B2">
        <w:rPr>
          <w:rFonts w:ascii="Arial" w:hAnsi="Arial" w:cs="Arial"/>
          <w:sz w:val="22"/>
          <w:szCs w:val="22"/>
          <w:u w:val="none"/>
        </w:rPr>
        <w:t>: uso delle macchine ed impianti elettrici</w:t>
      </w:r>
    </w:p>
    <w:p w:rsidR="00E50FC6" w:rsidRPr="000039B2" w:rsidRDefault="00E50FC6" w:rsidP="00E50FC6">
      <w:pPr>
        <w:pStyle w:val="Corpodeltesto2"/>
        <w:rPr>
          <w:rFonts w:ascii="Arial" w:hAnsi="Arial" w:cs="Arial"/>
          <w:sz w:val="22"/>
          <w:szCs w:val="22"/>
        </w:rPr>
      </w:pPr>
    </w:p>
    <w:p w:rsidR="00E50FC6" w:rsidRPr="000039B2" w:rsidRDefault="00E50FC6" w:rsidP="00E50FC6">
      <w:pPr>
        <w:pStyle w:val="Corpodeltesto2"/>
        <w:spacing w:line="480" w:lineRule="auto"/>
        <w:rPr>
          <w:rFonts w:ascii="Arial" w:hAnsi="Arial" w:cs="Arial"/>
          <w:sz w:val="22"/>
          <w:szCs w:val="22"/>
        </w:rPr>
      </w:pPr>
      <w:r w:rsidRPr="000039B2">
        <w:rPr>
          <w:rFonts w:ascii="Arial" w:hAnsi="Arial" w:cs="Arial"/>
          <w:sz w:val="22"/>
          <w:szCs w:val="22"/>
        </w:rPr>
        <w:t>Si riporta di seguito il corretto utilizzo degli impianti e di macchine ed apparecchi elettrici:</w:t>
      </w:r>
    </w:p>
    <w:p w:rsidR="00E50FC6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55AAA">
        <w:rPr>
          <w:rFonts w:ascii="Arial" w:hAnsi="Arial" w:cs="Arial"/>
          <w:sz w:val="22"/>
          <w:szCs w:val="22"/>
        </w:rPr>
        <w:t xml:space="preserve">È assolutamente vietato disporre i fili elettrici di macchine o prolunghe in modo che possano costituire rischio inciampo per gli utenti dei locali. </w:t>
      </w:r>
    </w:p>
    <w:p w:rsidR="00E50FC6" w:rsidRPr="00F55AAA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55AAA">
        <w:rPr>
          <w:rFonts w:ascii="Arial" w:hAnsi="Arial" w:cs="Arial"/>
          <w:sz w:val="22"/>
          <w:szCs w:val="22"/>
        </w:rPr>
        <w:t>È parimenti vietato manomettere o modificare parti di un impianto elettrico o di macchine (interruttori, prese, ecc.)</w:t>
      </w:r>
      <w:r>
        <w:rPr>
          <w:rFonts w:ascii="Arial" w:hAnsi="Arial" w:cs="Arial"/>
          <w:sz w:val="22"/>
          <w:szCs w:val="22"/>
        </w:rPr>
        <w:t xml:space="preserve"> anche in via temporanea. </w:t>
      </w:r>
    </w:p>
    <w:p w:rsidR="00E50FC6" w:rsidRPr="00F55AAA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55AAA">
        <w:rPr>
          <w:rFonts w:ascii="Arial" w:hAnsi="Arial" w:cs="Arial"/>
          <w:sz w:val="22"/>
          <w:szCs w:val="22"/>
        </w:rPr>
        <w:t xml:space="preserve">E’ necessario in caso di cambio di lampadine, pulizia, ecc. disattivare l’impianto elettrico tramite l’interruttore generale.  </w:t>
      </w:r>
    </w:p>
    <w:p w:rsidR="00E50FC6" w:rsidRPr="000039B2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039B2">
        <w:rPr>
          <w:rFonts w:ascii="Arial" w:hAnsi="Arial" w:cs="Arial"/>
          <w:sz w:val="22"/>
          <w:szCs w:val="22"/>
        </w:rPr>
        <w:t>Non tirare mai il cavo di alimentazione di una macchina per disattivarla ma afferrare la spina saldamente pr</w:t>
      </w:r>
      <w:r>
        <w:rPr>
          <w:rFonts w:ascii="Arial" w:hAnsi="Arial" w:cs="Arial"/>
          <w:sz w:val="22"/>
          <w:szCs w:val="22"/>
        </w:rPr>
        <w:t>emendo la presa verso la parete, anche in caso di manutenzione.</w:t>
      </w:r>
    </w:p>
    <w:p w:rsidR="00E50FC6" w:rsidRPr="00F55AAA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55AAA">
        <w:rPr>
          <w:rFonts w:ascii="Arial" w:hAnsi="Arial" w:cs="Arial"/>
          <w:sz w:val="22"/>
          <w:szCs w:val="22"/>
        </w:rPr>
        <w:t>Non utilizzare macchine ed attrezzature con parti o cavi elettrici danneggiati.</w:t>
      </w:r>
    </w:p>
    <w:p w:rsidR="00E50FC6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4616">
        <w:rPr>
          <w:rFonts w:ascii="Arial" w:hAnsi="Arial" w:cs="Arial"/>
          <w:sz w:val="22"/>
          <w:szCs w:val="22"/>
        </w:rPr>
        <w:lastRenderedPageBreak/>
        <w:t xml:space="preserve">È vietato utilizzare le apparecchiature elettriche con mani bagnate o in presenza di acqua. </w:t>
      </w:r>
    </w:p>
    <w:p w:rsidR="00E50FC6" w:rsidRPr="002A4616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4616">
        <w:rPr>
          <w:rFonts w:ascii="Arial" w:hAnsi="Arial" w:cs="Arial"/>
          <w:sz w:val="22"/>
          <w:szCs w:val="22"/>
        </w:rPr>
        <w:t>In caso di anomalie di qualsiasi genere (scintille, rumori, fiammate, ecc.) interrompere l’attività, disinserire la corrente e, possibilmente, staccare la spina.</w:t>
      </w:r>
    </w:p>
    <w:p w:rsidR="00E50FC6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55AAA">
        <w:rPr>
          <w:rFonts w:ascii="Arial" w:hAnsi="Arial" w:cs="Arial"/>
          <w:sz w:val="22"/>
          <w:szCs w:val="22"/>
        </w:rPr>
        <w:t>Se fossero utilizzate dal personale</w:t>
      </w:r>
      <w:r>
        <w:rPr>
          <w:rFonts w:ascii="Arial" w:hAnsi="Arial" w:cs="Arial"/>
          <w:sz w:val="22"/>
          <w:szCs w:val="22"/>
        </w:rPr>
        <w:t>,</w:t>
      </w:r>
      <w:r w:rsidRPr="00594D39">
        <w:rPr>
          <w:rFonts w:ascii="Arial" w:hAnsi="Arial" w:cs="Arial"/>
          <w:sz w:val="22"/>
          <w:szCs w:val="22"/>
        </w:rPr>
        <w:t xml:space="preserve"> macchine con assorbimento superiore ai 1000 W sarà necessaria l’installazione di prese interbloccate. </w:t>
      </w:r>
    </w:p>
    <w:p w:rsidR="00E50FC6" w:rsidRPr="002A4616" w:rsidRDefault="00E50FC6" w:rsidP="00E50FC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4616">
        <w:rPr>
          <w:rFonts w:ascii="Arial" w:hAnsi="Arial" w:cs="Arial"/>
          <w:sz w:val="22"/>
          <w:szCs w:val="22"/>
        </w:rPr>
        <w:t>Si dovranno conservare i libretti di certificazione, uso e manutenzione delle macchine. Le macchine in genere devono riportare le caratteristiche costru</w:t>
      </w:r>
      <w:r>
        <w:rPr>
          <w:rFonts w:ascii="Arial" w:hAnsi="Arial" w:cs="Arial"/>
          <w:sz w:val="22"/>
          <w:szCs w:val="22"/>
        </w:rPr>
        <w:t xml:space="preserve">ttive, la tensione, l’intensità, </w:t>
      </w:r>
      <w:r w:rsidRPr="002A4616">
        <w:rPr>
          <w:rFonts w:ascii="Arial" w:hAnsi="Arial" w:cs="Arial"/>
          <w:sz w:val="22"/>
          <w:szCs w:val="22"/>
        </w:rPr>
        <w:t>il tipo di corrente ed il marchio CE.</w:t>
      </w:r>
    </w:p>
    <w:p w:rsidR="00E50FC6" w:rsidRPr="00CA06FB" w:rsidRDefault="00E50FC6" w:rsidP="00E50FC6">
      <w:pPr>
        <w:pStyle w:val="Corpodeltesto2"/>
        <w:spacing w:line="480" w:lineRule="auto"/>
        <w:ind w:right="-284"/>
        <w:rPr>
          <w:rFonts w:ascii="Arial" w:hAnsi="Arial"/>
          <w:sz w:val="22"/>
          <w:szCs w:val="22"/>
          <w:u w:val="none"/>
        </w:rPr>
      </w:pPr>
      <w:r w:rsidRPr="00CA06FB">
        <w:rPr>
          <w:rFonts w:ascii="Arial" w:hAnsi="Arial"/>
          <w:sz w:val="22"/>
          <w:szCs w:val="22"/>
          <w:u w:val="none"/>
        </w:rPr>
        <w:t>Come già segnalato ripetutamente all’Ente competente, l’impianto necessita di verifica periodica, in assenza della quale sarà opportuni utilizzare alcune precauzioni aggiuntive:</w:t>
      </w:r>
    </w:p>
    <w:p w:rsidR="00E50FC6" w:rsidRPr="00CA06FB" w:rsidRDefault="00E50FC6" w:rsidP="00E50FC6">
      <w:pPr>
        <w:numPr>
          <w:ilvl w:val="0"/>
          <w:numId w:val="1"/>
        </w:numPr>
        <w:spacing w:line="480" w:lineRule="auto"/>
        <w:ind w:right="-71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A06FB">
        <w:rPr>
          <w:rFonts w:ascii="Arial" w:hAnsi="Arial" w:cs="Arial"/>
          <w:bCs/>
          <w:sz w:val="22"/>
          <w:szCs w:val="22"/>
          <w:u w:val="single"/>
        </w:rPr>
        <w:t>Qualora fossero presenti cavi scoperti o scatole di derivazione aperte a rischio di contatto accidentale, queste andranno schermate, previo distacco dell’interruttore generale, con materiale non conduttore fissato con nastro giallo e nero.</w:t>
      </w:r>
    </w:p>
    <w:p w:rsidR="00E50FC6" w:rsidRPr="00CA06FB" w:rsidRDefault="00E50FC6" w:rsidP="00E50FC6">
      <w:pPr>
        <w:numPr>
          <w:ilvl w:val="0"/>
          <w:numId w:val="1"/>
        </w:numPr>
        <w:spacing w:line="480" w:lineRule="auto"/>
        <w:ind w:right="-711"/>
        <w:jc w:val="both"/>
        <w:rPr>
          <w:rFonts w:ascii="Arial" w:hAnsi="Arial" w:cs="Arial"/>
          <w:sz w:val="22"/>
          <w:szCs w:val="22"/>
        </w:rPr>
      </w:pPr>
      <w:r w:rsidRPr="00CA06FB">
        <w:rPr>
          <w:rFonts w:ascii="Arial" w:hAnsi="Arial" w:cs="Arial"/>
          <w:sz w:val="22"/>
          <w:szCs w:val="22"/>
        </w:rPr>
        <w:t xml:space="preserve">Nel caso di più utenze, è vietato l’utilizzo di prese multiple, è consigliabile l’uso della “ciabatta”. </w:t>
      </w:r>
      <w:r w:rsidRPr="00CA06FB">
        <w:rPr>
          <w:rFonts w:ascii="Arial" w:hAnsi="Arial" w:cs="Arial"/>
          <w:bCs/>
          <w:sz w:val="22"/>
          <w:szCs w:val="22"/>
          <w:u w:val="single"/>
        </w:rPr>
        <w:t>Sarà opportuno fare particolare attenzione a non sovraccaricare le prese</w:t>
      </w:r>
      <w:r w:rsidRPr="00CA06FB">
        <w:rPr>
          <w:rFonts w:ascii="Arial" w:hAnsi="Arial" w:cs="Arial"/>
          <w:bCs/>
          <w:sz w:val="22"/>
          <w:szCs w:val="22"/>
        </w:rPr>
        <w:t>: in caso di</w:t>
      </w:r>
      <w:r w:rsidRPr="00CA06FB">
        <w:rPr>
          <w:rFonts w:ascii="Arial" w:hAnsi="Arial" w:cs="Arial"/>
          <w:sz w:val="22"/>
          <w:szCs w:val="22"/>
        </w:rPr>
        <w:t xml:space="preserve"> surriscaldamento potrebbe verificarsi un fenomeno di innesco con conseguente incendio.</w:t>
      </w:r>
    </w:p>
    <w:p w:rsidR="00E50FC6" w:rsidRDefault="00E50FC6" w:rsidP="00E50FC6">
      <w:pPr>
        <w:numPr>
          <w:ilvl w:val="0"/>
          <w:numId w:val="1"/>
        </w:numPr>
        <w:spacing w:line="480" w:lineRule="auto"/>
        <w:ind w:right="-711"/>
        <w:jc w:val="both"/>
        <w:rPr>
          <w:rFonts w:ascii="Arial" w:hAnsi="Arial" w:cs="Arial"/>
          <w:sz w:val="22"/>
          <w:szCs w:val="22"/>
          <w:u w:val="single"/>
        </w:rPr>
      </w:pPr>
      <w:r w:rsidRPr="00CA06FB">
        <w:rPr>
          <w:rFonts w:ascii="Arial" w:hAnsi="Arial" w:cs="Arial"/>
          <w:sz w:val="22"/>
          <w:szCs w:val="22"/>
          <w:u w:val="single"/>
        </w:rPr>
        <w:t xml:space="preserve">È altresì obbligatoria la verifica a vista dell’integrità delle attrezzature utilizzate in ogni loro parte: non sarà possibile utilizzare macchinari con cavi scoperti o porzioni di involucro esterno non adeguatamente fissate. Si ricorda che il rischio correlato alla mancata verifica dell’impianto elettrico è quello dell’inefficacia del salvavita, con conseguente elettrocuzione. </w:t>
      </w:r>
    </w:p>
    <w:p w:rsidR="00916AE2" w:rsidRDefault="00916AE2" w:rsidP="00916AE2">
      <w:pPr>
        <w:spacing w:line="480" w:lineRule="auto"/>
        <w:ind w:right="-711"/>
        <w:jc w:val="both"/>
        <w:rPr>
          <w:rFonts w:ascii="Arial" w:hAnsi="Arial" w:cs="Arial"/>
          <w:sz w:val="22"/>
          <w:szCs w:val="22"/>
          <w:u w:val="single"/>
        </w:rPr>
      </w:pPr>
    </w:p>
    <w:p w:rsidR="00916AE2" w:rsidRDefault="00916AE2" w:rsidP="00916AE2">
      <w:pPr>
        <w:spacing w:line="480" w:lineRule="auto"/>
        <w:ind w:right="-711"/>
        <w:jc w:val="both"/>
        <w:rPr>
          <w:rFonts w:ascii="Arial" w:hAnsi="Arial" w:cs="Arial"/>
          <w:sz w:val="22"/>
          <w:szCs w:val="22"/>
          <w:u w:val="single"/>
        </w:rPr>
      </w:pPr>
    </w:p>
    <w:p w:rsidR="00916AE2" w:rsidRDefault="00916AE2" w:rsidP="00916AE2">
      <w:pPr>
        <w:spacing w:line="480" w:lineRule="auto"/>
        <w:ind w:right="-711"/>
        <w:jc w:val="both"/>
        <w:rPr>
          <w:rFonts w:ascii="Arial" w:hAnsi="Arial" w:cs="Arial"/>
          <w:sz w:val="22"/>
          <w:szCs w:val="22"/>
          <w:u w:val="single"/>
        </w:rPr>
      </w:pPr>
    </w:p>
    <w:p w:rsidR="00916AE2" w:rsidRDefault="00916AE2" w:rsidP="00916A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IL DIRIGENTE SCOLASTICO</w:t>
      </w:r>
    </w:p>
    <w:p w:rsidR="00916AE2" w:rsidRDefault="00916AE2" w:rsidP="00916A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Prof. Alberto Cataneo</w:t>
      </w:r>
    </w:p>
    <w:p w:rsidR="00916AE2" w:rsidRDefault="00916AE2" w:rsidP="00916AE2">
      <w:pPr>
        <w:ind w:left="4788" w:firstLine="168"/>
        <w:rPr>
          <w:rFonts w:ascii="Arial" w:hAnsi="Arial" w:cs="Arial"/>
        </w:rPr>
      </w:pPr>
      <w:r>
        <w:rPr>
          <w:rFonts w:ascii="Arial" w:hAnsi="Arial" w:cs="Arial"/>
        </w:rPr>
        <w:t xml:space="preserve">    (Firma autografa sostituita a mezzo stampa</w:t>
      </w:r>
    </w:p>
    <w:p w:rsidR="00916AE2" w:rsidRDefault="00916AE2" w:rsidP="00916AE2">
      <w:pPr>
        <w:ind w:left="4620" w:firstLine="168"/>
        <w:rPr>
          <w:rFonts w:ascii="Arial" w:hAnsi="Arial" w:cs="Arial"/>
        </w:rPr>
      </w:pPr>
      <w:r>
        <w:rPr>
          <w:rFonts w:ascii="Arial" w:hAnsi="Arial" w:cs="Arial"/>
        </w:rPr>
        <w:t xml:space="preserve">    Ai sensi dell’art.3 comma 2 del d.lgs. n.39/1993)</w:t>
      </w:r>
    </w:p>
    <w:p w:rsidR="00916AE2" w:rsidRDefault="00916AE2" w:rsidP="00916AE2"/>
    <w:p w:rsidR="00916AE2" w:rsidRDefault="00916AE2" w:rsidP="00916AE2"/>
    <w:p w:rsidR="00916AE2" w:rsidRPr="00CA06FB" w:rsidRDefault="00916AE2" w:rsidP="00916AE2">
      <w:pPr>
        <w:spacing w:line="480" w:lineRule="auto"/>
        <w:ind w:right="-711"/>
        <w:jc w:val="both"/>
        <w:rPr>
          <w:rFonts w:ascii="Arial" w:hAnsi="Arial" w:cs="Arial"/>
          <w:sz w:val="22"/>
          <w:szCs w:val="22"/>
          <w:u w:val="single"/>
        </w:rPr>
      </w:pPr>
    </w:p>
    <w:p w:rsidR="007712CF" w:rsidRDefault="00E50FC6" w:rsidP="00E50FC6">
      <w:pPr>
        <w:pStyle w:val="Corpodeltesto2"/>
        <w:rPr>
          <w:rFonts w:ascii="Arial" w:hAnsi="Arial" w:cs="Arial"/>
          <w:b/>
          <w:sz w:val="22"/>
          <w:szCs w:val="22"/>
          <w:u w:val="none"/>
        </w:rPr>
      </w:pPr>
      <w:r w:rsidRPr="000039B2">
        <w:rPr>
          <w:rFonts w:ascii="Arial" w:hAnsi="Arial" w:cs="Arial"/>
          <w:sz w:val="22"/>
          <w:szCs w:val="22"/>
        </w:rPr>
        <w:br w:type="page"/>
      </w:r>
    </w:p>
    <w:p w:rsidR="007712CF" w:rsidRDefault="007712CF" w:rsidP="007712CF">
      <w:pPr>
        <w:rPr>
          <w:rFonts w:ascii="Arial" w:hAnsi="Arial" w:cs="Arial"/>
          <w:sz w:val="22"/>
          <w:szCs w:val="22"/>
        </w:rPr>
      </w:pPr>
    </w:p>
    <w:p w:rsidR="007712CF" w:rsidRDefault="007712CF" w:rsidP="007712CF">
      <w:pPr>
        <w:rPr>
          <w:rFonts w:ascii="Arial" w:hAnsi="Arial" w:cs="Arial"/>
          <w:sz w:val="22"/>
          <w:szCs w:val="22"/>
        </w:rPr>
      </w:pPr>
    </w:p>
    <w:p w:rsidR="007712CF" w:rsidRDefault="00D3585E" w:rsidP="00D358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7712CF">
        <w:rPr>
          <w:rFonts w:ascii="Arial" w:hAnsi="Arial" w:cs="Arial"/>
          <w:sz w:val="22"/>
          <w:szCs w:val="22"/>
        </w:rPr>
        <w:t>IL DIRIGENTE SCOLASTICO</w:t>
      </w:r>
    </w:p>
    <w:p w:rsidR="007712CF" w:rsidRDefault="007712CF" w:rsidP="00771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Prof. Alberto Cataneo</w:t>
      </w:r>
    </w:p>
    <w:p w:rsidR="007712CF" w:rsidRDefault="00D3585E" w:rsidP="007712CF">
      <w:pPr>
        <w:ind w:left="4788" w:firstLine="16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712CF">
        <w:rPr>
          <w:rFonts w:ascii="Arial" w:hAnsi="Arial" w:cs="Arial"/>
        </w:rPr>
        <w:t>(Firma autografa sostituita a mezzo stampa</w:t>
      </w:r>
    </w:p>
    <w:p w:rsidR="007712CF" w:rsidRDefault="00D3585E" w:rsidP="007712CF">
      <w:pPr>
        <w:ind w:left="4620" w:firstLine="16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712CF">
        <w:rPr>
          <w:rFonts w:ascii="Arial" w:hAnsi="Arial" w:cs="Arial"/>
        </w:rPr>
        <w:t xml:space="preserve"> Ai sensi dell’art.3 comma 2 del d.lgs. n.39/1993)</w:t>
      </w:r>
    </w:p>
    <w:p w:rsidR="007712CF" w:rsidRDefault="007712CF" w:rsidP="007712CF"/>
    <w:p w:rsidR="007712CF" w:rsidRDefault="007712CF"/>
    <w:sectPr w:rsidR="007712CF" w:rsidSect="00D358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5183"/>
    <w:multiLevelType w:val="singleLevel"/>
    <w:tmpl w:val="5B263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4B6D"/>
    <w:rsid w:val="003B6F66"/>
    <w:rsid w:val="003C0F14"/>
    <w:rsid w:val="005A7476"/>
    <w:rsid w:val="007712CF"/>
    <w:rsid w:val="0082010C"/>
    <w:rsid w:val="00842F8E"/>
    <w:rsid w:val="00916AE2"/>
    <w:rsid w:val="009629E6"/>
    <w:rsid w:val="00AB6267"/>
    <w:rsid w:val="00AE1850"/>
    <w:rsid w:val="00BB6D49"/>
    <w:rsid w:val="00C51490"/>
    <w:rsid w:val="00D24A1B"/>
    <w:rsid w:val="00D3585E"/>
    <w:rsid w:val="00E50FC6"/>
    <w:rsid w:val="00F54B6D"/>
    <w:rsid w:val="00F8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B6D"/>
    <w:pPr>
      <w:spacing w:after="0" w:line="240" w:lineRule="auto"/>
    </w:pPr>
    <w:rPr>
      <w:rFonts w:ascii="Franklin Gothic Book" w:eastAsia="Calibri" w:hAnsi="Franklin Gothic Book" w:cs="Times New Roman"/>
      <w:sz w:val="18"/>
      <w:szCs w:val="20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54B6D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712CF"/>
    <w:pPr>
      <w:spacing w:line="360" w:lineRule="auto"/>
      <w:jc w:val="both"/>
    </w:pPr>
    <w:rPr>
      <w:rFonts w:ascii="Century Gothic" w:eastAsia="Times New Roman" w:hAnsi="Century Gothic"/>
      <w:sz w:val="20"/>
      <w:u w:val="single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712CF"/>
    <w:rPr>
      <w:rFonts w:ascii="Century Gothic" w:eastAsia="Times New Roman" w:hAnsi="Century Gothic" w:cs="Times New Roman"/>
      <w:sz w:val="20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rsid w:val="00E50FC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0FC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480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s48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Magazzino</dc:creator>
  <cp:lastModifiedBy>Magazzino</cp:lastModifiedBy>
  <cp:revision>8</cp:revision>
  <dcterms:created xsi:type="dcterms:W3CDTF">2019-09-05T07:47:00Z</dcterms:created>
  <dcterms:modified xsi:type="dcterms:W3CDTF">2019-09-05T09:30:00Z</dcterms:modified>
</cp:coreProperties>
</file>